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B9" w:rsidRDefault="00F903C9">
      <w:pPr>
        <w:snapToGrid w:val="0"/>
        <w:spacing w:before="314" w:after="314" w:line="440" w:lineRule="exact"/>
        <w:jc w:val="center"/>
        <w:rPr>
          <w:rFonts w:ascii="华文中宋" w:eastAsia="华文中宋" w:hAnsi="华文中宋" w:cs="华文中宋" w:hint="eastAsia"/>
          <w:bCs/>
          <w:sz w:val="34"/>
          <w:szCs w:val="34"/>
        </w:rPr>
      </w:pPr>
      <w:r>
        <w:rPr>
          <w:rFonts w:ascii="华文中宋" w:eastAsia="华文中宋" w:hAnsi="华文中宋" w:cs="华文中宋" w:hint="eastAsia"/>
          <w:bCs/>
          <w:sz w:val="34"/>
          <w:szCs w:val="34"/>
        </w:rPr>
        <w:t>石家庄铁道大学</w:t>
      </w:r>
    </w:p>
    <w:p w:rsidR="008C08C6" w:rsidRDefault="000E13B9">
      <w:pPr>
        <w:snapToGrid w:val="0"/>
        <w:spacing w:before="314" w:after="314" w:line="440" w:lineRule="exact"/>
        <w:jc w:val="center"/>
        <w:rPr>
          <w:rFonts w:ascii="华文中宋" w:eastAsia="华文中宋" w:hAnsi="华文中宋" w:cs="华文中宋"/>
          <w:bCs/>
          <w:sz w:val="34"/>
          <w:szCs w:val="34"/>
        </w:rPr>
      </w:pPr>
      <w:r>
        <w:rPr>
          <w:rFonts w:ascii="华文中宋" w:eastAsia="华文中宋" w:hAnsi="华文中宋" w:cs="华文中宋" w:hint="eastAsia"/>
          <w:bCs/>
          <w:sz w:val="34"/>
          <w:szCs w:val="34"/>
        </w:rPr>
        <w:t>土木工程学院</w:t>
      </w:r>
      <w:r w:rsidR="00F903C9">
        <w:rPr>
          <w:rFonts w:ascii="华文中宋" w:eastAsia="华文中宋" w:hAnsi="华文中宋" w:cs="华文中宋" w:hint="eastAsia"/>
          <w:bCs/>
          <w:sz w:val="34"/>
          <w:szCs w:val="34"/>
        </w:rPr>
        <w:t>高等教育</w:t>
      </w:r>
      <w:r w:rsidR="00F903C9">
        <w:rPr>
          <w:rFonts w:ascii="华文中宋" w:eastAsia="华文中宋" w:hAnsi="华文中宋" w:cs="华文中宋" w:hint="eastAsia"/>
          <w:bCs/>
          <w:sz w:val="34"/>
          <w:szCs w:val="34"/>
        </w:rPr>
        <w:t>教学</w:t>
      </w:r>
      <w:r w:rsidR="00F903C9">
        <w:rPr>
          <w:rFonts w:ascii="华文中宋" w:eastAsia="华文中宋" w:hAnsi="华文中宋" w:cs="华文中宋" w:hint="eastAsia"/>
          <w:bCs/>
          <w:sz w:val="34"/>
          <w:szCs w:val="34"/>
        </w:rPr>
        <w:t>研究</w:t>
      </w:r>
      <w:r w:rsidR="00F903C9">
        <w:rPr>
          <w:rFonts w:ascii="华文中宋" w:eastAsia="华文中宋" w:hAnsi="华文中宋" w:cs="华文中宋" w:hint="eastAsia"/>
          <w:bCs/>
          <w:sz w:val="34"/>
          <w:szCs w:val="34"/>
        </w:rPr>
        <w:t>项目</w:t>
      </w:r>
      <w:r w:rsidR="00F903C9">
        <w:rPr>
          <w:rFonts w:ascii="华文中宋" w:eastAsia="华文中宋" w:hAnsi="华文中宋" w:cs="华文中宋" w:hint="eastAsia"/>
          <w:bCs/>
          <w:sz w:val="34"/>
          <w:szCs w:val="34"/>
        </w:rPr>
        <w:t>管理</w:t>
      </w:r>
      <w:r>
        <w:rPr>
          <w:rFonts w:ascii="华文中宋" w:eastAsia="华文中宋" w:hAnsi="华文中宋" w:cs="华文中宋" w:hint="eastAsia"/>
          <w:bCs/>
          <w:sz w:val="34"/>
          <w:szCs w:val="34"/>
        </w:rPr>
        <w:t>细则</w:t>
      </w:r>
    </w:p>
    <w:p w:rsidR="008C08C6" w:rsidRDefault="00F903C9">
      <w:pPr>
        <w:spacing w:beforeLines="50" w:before="156" w:afterLines="50" w:after="156" w:line="500" w:lineRule="exact"/>
        <w:jc w:val="center"/>
        <w:rPr>
          <w:rFonts w:ascii="黑体" w:eastAsia="黑体" w:hAnsi="黑体" w:cs="黑体"/>
          <w:bCs/>
          <w:kern w:val="0"/>
          <w:sz w:val="26"/>
          <w:szCs w:val="26"/>
        </w:rPr>
      </w:pPr>
      <w:r>
        <w:rPr>
          <w:rFonts w:ascii="黑体" w:eastAsia="黑体" w:hAnsi="黑体" w:cs="黑体" w:hint="eastAsia"/>
          <w:bCs/>
          <w:kern w:val="0"/>
          <w:sz w:val="26"/>
          <w:szCs w:val="26"/>
        </w:rPr>
        <w:t>第一章</w:t>
      </w:r>
      <w:r>
        <w:rPr>
          <w:rFonts w:ascii="黑体" w:eastAsia="黑体" w:hAnsi="黑体" w:cs="黑体" w:hint="eastAsia"/>
          <w:bCs/>
          <w:kern w:val="0"/>
          <w:sz w:val="26"/>
          <w:szCs w:val="26"/>
        </w:rPr>
        <w:t xml:space="preserve"> </w:t>
      </w:r>
      <w:r>
        <w:rPr>
          <w:rFonts w:ascii="黑体" w:eastAsia="黑体" w:hAnsi="黑体" w:cs="黑体" w:hint="eastAsia"/>
          <w:bCs/>
          <w:kern w:val="0"/>
          <w:sz w:val="26"/>
          <w:szCs w:val="26"/>
        </w:rPr>
        <w:t>总则</w:t>
      </w:r>
    </w:p>
    <w:p w:rsidR="008C08C6" w:rsidRDefault="00F903C9">
      <w:pPr>
        <w:snapToGrid w:val="0"/>
        <w:spacing w:line="460" w:lineRule="exact"/>
        <w:ind w:firstLine="480"/>
        <w:rPr>
          <w:rFonts w:ascii="宋体" w:hAnsi="宋体" w:cs="宋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第一条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为进</w:t>
      </w:r>
      <w:bookmarkStart w:id="0" w:name="_GoBack"/>
      <w:bookmarkEnd w:id="0"/>
      <w:r>
        <w:rPr>
          <w:rFonts w:ascii="宋体" w:hAnsi="宋体" w:cs="宋体" w:hint="eastAsia"/>
          <w:bCs/>
          <w:sz w:val="24"/>
        </w:rPr>
        <w:t>一步推动</w:t>
      </w:r>
      <w:r w:rsidR="000E13B9">
        <w:rPr>
          <w:rFonts w:ascii="宋体" w:hAnsi="宋体" w:cs="宋体" w:hint="eastAsia"/>
          <w:bCs/>
          <w:sz w:val="24"/>
        </w:rPr>
        <w:t>学院</w:t>
      </w:r>
      <w:r>
        <w:rPr>
          <w:rFonts w:ascii="宋体" w:hAnsi="宋体" w:cs="宋体" w:hint="eastAsia"/>
          <w:bCs/>
          <w:sz w:val="24"/>
        </w:rPr>
        <w:t>高等教育教学研究工作，达到规范项目管理、提高研究质量、促进成果推广应用的目的，特制定本</w:t>
      </w:r>
      <w:r w:rsidR="000E13B9">
        <w:rPr>
          <w:rFonts w:ascii="宋体" w:hAnsi="宋体" w:cs="宋体" w:hint="eastAsia"/>
          <w:bCs/>
          <w:sz w:val="24"/>
        </w:rPr>
        <w:t>细则</w:t>
      </w:r>
      <w:r>
        <w:rPr>
          <w:rFonts w:ascii="宋体" w:hAnsi="宋体" w:cs="宋体" w:hint="eastAsia"/>
          <w:bCs/>
          <w:sz w:val="24"/>
        </w:rPr>
        <w:t>。</w:t>
      </w:r>
    </w:p>
    <w:p w:rsidR="008C08C6" w:rsidRDefault="00F903C9">
      <w:pPr>
        <w:snapToGrid w:val="0"/>
        <w:spacing w:line="460" w:lineRule="exact"/>
        <w:ind w:firstLine="480"/>
        <w:rPr>
          <w:rFonts w:ascii="宋体" w:hAnsi="宋体" w:cs="宋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第二条</w:t>
      </w:r>
      <w:r>
        <w:rPr>
          <w:rFonts w:ascii="黑体" w:eastAsia="黑体" w:hAnsi="黑体" w:cs="黑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高等教育教学研究的主要</w:t>
      </w:r>
      <w:r>
        <w:rPr>
          <w:rFonts w:ascii="宋体" w:hAnsi="宋体" w:cs="宋体" w:hint="eastAsia"/>
          <w:bCs/>
          <w:sz w:val="24"/>
        </w:rPr>
        <w:t>围绕高等教育教学面临的重点、难点或热点问题进行理论研究及实践探索，以提高人才培养质量为目标</w:t>
      </w:r>
      <w:r>
        <w:rPr>
          <w:rFonts w:ascii="宋体" w:hAnsi="宋体" w:cs="宋体" w:hint="eastAsia"/>
          <w:bCs/>
          <w:sz w:val="24"/>
        </w:rPr>
        <w:t>。</w:t>
      </w:r>
    </w:p>
    <w:p w:rsidR="008C08C6" w:rsidRDefault="00F903C9">
      <w:pPr>
        <w:spacing w:beforeLines="50" w:before="156" w:afterLines="50" w:after="156" w:line="500" w:lineRule="exact"/>
        <w:jc w:val="center"/>
        <w:rPr>
          <w:rFonts w:ascii="黑体" w:eastAsia="黑体" w:hAnsi="黑体" w:cs="黑体"/>
          <w:bCs/>
          <w:kern w:val="0"/>
          <w:sz w:val="26"/>
          <w:szCs w:val="26"/>
        </w:rPr>
      </w:pPr>
      <w:r>
        <w:rPr>
          <w:rFonts w:ascii="黑体" w:eastAsia="黑体" w:hAnsi="黑体" w:cs="黑体" w:hint="eastAsia"/>
          <w:bCs/>
          <w:kern w:val="0"/>
          <w:sz w:val="26"/>
          <w:szCs w:val="26"/>
        </w:rPr>
        <w:t>第二章</w:t>
      </w:r>
      <w:r>
        <w:rPr>
          <w:rFonts w:ascii="黑体" w:eastAsia="黑体" w:hAnsi="黑体" w:cs="黑体" w:hint="eastAsia"/>
          <w:bCs/>
          <w:kern w:val="0"/>
          <w:sz w:val="26"/>
          <w:szCs w:val="26"/>
        </w:rPr>
        <w:t xml:space="preserve"> </w:t>
      </w:r>
      <w:r>
        <w:rPr>
          <w:rFonts w:ascii="黑体" w:eastAsia="黑体" w:hAnsi="黑体" w:cs="黑体" w:hint="eastAsia"/>
          <w:bCs/>
          <w:kern w:val="0"/>
          <w:sz w:val="26"/>
          <w:szCs w:val="26"/>
        </w:rPr>
        <w:t>项目立项</w:t>
      </w:r>
    </w:p>
    <w:p w:rsidR="008C08C6" w:rsidRDefault="00F903C9">
      <w:pPr>
        <w:snapToGrid w:val="0"/>
        <w:spacing w:line="460" w:lineRule="exact"/>
        <w:ind w:firstLine="480"/>
        <w:rPr>
          <w:rFonts w:ascii="宋体" w:hAnsi="宋体" w:cs="宋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第</w:t>
      </w:r>
      <w:r w:rsidR="000E13B9">
        <w:rPr>
          <w:rFonts w:ascii="黑体" w:eastAsia="黑体" w:hAnsi="黑体" w:cs="黑体" w:hint="eastAsia"/>
          <w:bCs/>
          <w:sz w:val="24"/>
        </w:rPr>
        <w:t>三</w:t>
      </w:r>
      <w:r>
        <w:rPr>
          <w:rFonts w:ascii="黑体" w:eastAsia="黑体" w:hAnsi="黑体" w:cs="黑体" w:hint="eastAsia"/>
          <w:bCs/>
          <w:sz w:val="24"/>
        </w:rPr>
        <w:t>条</w:t>
      </w:r>
      <w:r>
        <w:rPr>
          <w:rFonts w:ascii="黑体" w:eastAsia="黑体" w:hAnsi="黑体" w:cs="黑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选题应紧密结合</w:t>
      </w:r>
      <w:r w:rsidR="000E13B9">
        <w:rPr>
          <w:rFonts w:ascii="宋体" w:hAnsi="宋体" w:cs="宋体" w:hint="eastAsia"/>
          <w:bCs/>
          <w:sz w:val="24"/>
        </w:rPr>
        <w:t>学院教育教学工作</w:t>
      </w:r>
      <w:r>
        <w:rPr>
          <w:rFonts w:ascii="宋体" w:hAnsi="宋体" w:cs="宋体" w:hint="eastAsia"/>
          <w:bCs/>
          <w:sz w:val="24"/>
        </w:rPr>
        <w:t>实际，以应用研究为主。</w:t>
      </w:r>
    </w:p>
    <w:p w:rsidR="008C08C6" w:rsidRDefault="00F903C9">
      <w:pPr>
        <w:snapToGrid w:val="0"/>
        <w:spacing w:line="460" w:lineRule="exact"/>
        <w:ind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（一）高等教育理论研究类</w:t>
      </w:r>
      <w:r>
        <w:rPr>
          <w:rFonts w:ascii="宋体" w:hAnsi="宋体" w:cs="宋体" w:hint="eastAsia"/>
          <w:bCs/>
          <w:sz w:val="24"/>
        </w:rPr>
        <w:t>主要进行高等教育教学理论研究。如：教育理念、管理观念、</w:t>
      </w:r>
      <w:r>
        <w:rPr>
          <w:rFonts w:ascii="宋体" w:hAnsi="宋体" w:cs="宋体" w:hint="eastAsia"/>
          <w:bCs/>
          <w:sz w:val="24"/>
        </w:rPr>
        <w:t>办学特色、素质教</w:t>
      </w:r>
      <w:r>
        <w:rPr>
          <w:rFonts w:ascii="宋体" w:hAnsi="宋体" w:cs="宋体" w:hint="eastAsia"/>
          <w:bCs/>
          <w:sz w:val="24"/>
        </w:rPr>
        <w:t>育、创新教育、教育教学基础理论研究等。</w:t>
      </w:r>
    </w:p>
    <w:p w:rsidR="008C08C6" w:rsidRDefault="00F903C9">
      <w:pPr>
        <w:snapToGrid w:val="0"/>
        <w:spacing w:line="460" w:lineRule="exact"/>
        <w:ind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（二）</w:t>
      </w:r>
      <w:r>
        <w:rPr>
          <w:rFonts w:ascii="宋体" w:hAnsi="宋体" w:cs="宋体" w:hint="eastAsia"/>
          <w:bCs/>
          <w:sz w:val="24"/>
        </w:rPr>
        <w:t>教育教学改革类</w:t>
      </w:r>
      <w:r>
        <w:rPr>
          <w:rFonts w:ascii="宋体" w:hAnsi="宋体" w:cs="宋体" w:hint="eastAsia"/>
          <w:bCs/>
          <w:sz w:val="24"/>
        </w:rPr>
        <w:t>主要针对新形势下</w:t>
      </w:r>
      <w:r>
        <w:rPr>
          <w:rFonts w:ascii="宋体" w:hAnsi="宋体" w:cs="宋体" w:hint="eastAsia"/>
          <w:bCs/>
          <w:sz w:val="24"/>
        </w:rPr>
        <w:t>学院</w:t>
      </w:r>
      <w:r>
        <w:rPr>
          <w:rFonts w:ascii="宋体" w:hAnsi="宋体" w:cs="宋体" w:hint="eastAsia"/>
          <w:bCs/>
          <w:sz w:val="24"/>
        </w:rPr>
        <w:t>的教育改革问题进行研究。如：人才培养模式的探索与实践，工科大学生加强实践动手能力的探索与实践等。</w:t>
      </w:r>
    </w:p>
    <w:p w:rsidR="008C08C6" w:rsidRDefault="00F903C9">
      <w:pPr>
        <w:snapToGrid w:val="0"/>
        <w:spacing w:line="460" w:lineRule="exact"/>
        <w:ind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（三）专业建设类</w:t>
      </w:r>
      <w:r>
        <w:rPr>
          <w:rFonts w:ascii="宋体" w:hAnsi="宋体" w:cs="宋体" w:hint="eastAsia"/>
          <w:bCs/>
          <w:sz w:val="24"/>
        </w:rPr>
        <w:t>主要针对专业群或专业建设、人才培养、课程体系、教学内容、考核方式等问题进行综合改革研究与实践。如：某类专业人才培养的探索与实践，某类专业课程结构体系的探索与实践，专业建</w:t>
      </w:r>
      <w:r>
        <w:rPr>
          <w:rFonts w:ascii="宋体" w:hAnsi="宋体" w:cs="宋体" w:hint="eastAsia"/>
          <w:bCs/>
          <w:sz w:val="24"/>
        </w:rPr>
        <w:t>设，实验室建设、实训及实习基地建设等。</w:t>
      </w:r>
    </w:p>
    <w:p w:rsidR="008C08C6" w:rsidRDefault="00F903C9">
      <w:pPr>
        <w:snapToGrid w:val="0"/>
        <w:spacing w:line="460" w:lineRule="exact"/>
        <w:ind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（四）课程（涵盖所有教学环节）建设类</w:t>
      </w:r>
      <w:r>
        <w:rPr>
          <w:rFonts w:ascii="宋体" w:hAnsi="宋体" w:cs="宋体" w:hint="eastAsia"/>
          <w:bCs/>
          <w:sz w:val="24"/>
        </w:rPr>
        <w:t>主要针对课程群或某门课程进行教学内容、教学方法及手段、教材建设等的改革与实践。如：某类系列课程教学内容与课程体系改革的研究与实践等。</w:t>
      </w:r>
    </w:p>
    <w:p w:rsidR="000E13B9" w:rsidRDefault="00F903C9">
      <w:pPr>
        <w:snapToGrid w:val="0"/>
        <w:spacing w:line="460" w:lineRule="exact"/>
        <w:ind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（五）教学</w:t>
      </w:r>
      <w:r w:rsidR="000E13B9">
        <w:rPr>
          <w:rFonts w:ascii="宋体" w:hAnsi="宋体" w:cs="宋体" w:hint="eastAsia"/>
          <w:bCs/>
          <w:sz w:val="24"/>
        </w:rPr>
        <w:t>、学生</w:t>
      </w:r>
      <w:r>
        <w:rPr>
          <w:rFonts w:ascii="宋体" w:hAnsi="宋体" w:cs="宋体" w:hint="eastAsia"/>
          <w:bCs/>
          <w:sz w:val="24"/>
        </w:rPr>
        <w:t>管理类</w:t>
      </w:r>
      <w:r>
        <w:rPr>
          <w:rFonts w:ascii="宋体" w:hAnsi="宋体" w:cs="宋体" w:hint="eastAsia"/>
          <w:bCs/>
          <w:sz w:val="24"/>
        </w:rPr>
        <w:t>主要是与</w:t>
      </w:r>
      <w:r>
        <w:rPr>
          <w:rFonts w:ascii="宋体" w:hAnsi="宋体" w:cs="宋体" w:hint="eastAsia"/>
          <w:bCs/>
          <w:sz w:val="24"/>
        </w:rPr>
        <w:t>学院人才培养、教学改革相对应的教育教学</w:t>
      </w:r>
      <w:r w:rsidR="000E13B9">
        <w:rPr>
          <w:rFonts w:ascii="宋体" w:hAnsi="宋体" w:cs="宋体" w:hint="eastAsia"/>
          <w:bCs/>
          <w:sz w:val="24"/>
        </w:rPr>
        <w:t>、学生</w:t>
      </w:r>
      <w:r>
        <w:rPr>
          <w:rFonts w:ascii="宋体" w:hAnsi="宋体" w:cs="宋体" w:hint="eastAsia"/>
          <w:bCs/>
          <w:sz w:val="24"/>
        </w:rPr>
        <w:t>管理工作的研究与实践。如：教学运行方式与管理机制及管理方法、手段的改革与实践，教育教学质量与监</w:t>
      </w:r>
      <w:r>
        <w:rPr>
          <w:rFonts w:ascii="宋体" w:hAnsi="宋体" w:cs="宋体" w:hint="eastAsia"/>
          <w:bCs/>
          <w:sz w:val="24"/>
        </w:rPr>
        <w:t>控体系的改革与实践，考试制度的改革与实践等。</w:t>
      </w:r>
    </w:p>
    <w:p w:rsidR="008C08C6" w:rsidRDefault="00F903C9">
      <w:pPr>
        <w:snapToGrid w:val="0"/>
        <w:spacing w:line="460" w:lineRule="exact"/>
        <w:ind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（六）其它。推进学校教育教学质量内涵建设的其它研究内容。</w:t>
      </w:r>
    </w:p>
    <w:p w:rsidR="008C08C6" w:rsidRDefault="00F903C9" w:rsidP="000E13B9">
      <w:pPr>
        <w:snapToGrid w:val="0"/>
        <w:spacing w:line="460" w:lineRule="exact"/>
        <w:ind w:firstLine="480"/>
        <w:rPr>
          <w:rFonts w:ascii="宋体" w:hAnsi="宋体" w:cs="宋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第</w:t>
      </w:r>
      <w:r w:rsidR="000E13B9">
        <w:rPr>
          <w:rFonts w:ascii="黑体" w:eastAsia="黑体" w:hAnsi="黑体" w:cs="黑体" w:hint="eastAsia"/>
          <w:bCs/>
          <w:sz w:val="24"/>
        </w:rPr>
        <w:t>四</w:t>
      </w:r>
      <w:r>
        <w:rPr>
          <w:rFonts w:ascii="黑体" w:eastAsia="黑体" w:hAnsi="黑体" w:cs="黑体" w:hint="eastAsia"/>
          <w:bCs/>
          <w:sz w:val="24"/>
        </w:rPr>
        <w:t>条</w:t>
      </w:r>
      <w:r>
        <w:rPr>
          <w:rFonts w:ascii="宋体" w:hAnsi="宋体" w:cs="宋体" w:hint="eastAsia"/>
          <w:bCs/>
          <w:sz w:val="24"/>
        </w:rPr>
        <w:t xml:space="preserve"> </w:t>
      </w:r>
      <w:r w:rsidR="000E13B9">
        <w:rPr>
          <w:rFonts w:ascii="宋体" w:hAnsi="宋体" w:cs="宋体" w:hint="eastAsia"/>
          <w:bCs/>
          <w:sz w:val="24"/>
        </w:rPr>
        <w:t>由学院</w:t>
      </w:r>
      <w:r>
        <w:rPr>
          <w:rFonts w:ascii="宋体" w:hAnsi="宋体" w:cs="宋体" w:hint="eastAsia"/>
          <w:bCs/>
          <w:sz w:val="24"/>
        </w:rPr>
        <w:t>批准立项的</w:t>
      </w:r>
      <w:r w:rsidR="000E13B9">
        <w:rPr>
          <w:rFonts w:ascii="宋体" w:hAnsi="宋体" w:cs="宋体" w:hint="eastAsia"/>
          <w:bCs/>
          <w:sz w:val="24"/>
        </w:rPr>
        <w:t>项目</w:t>
      </w:r>
      <w:r>
        <w:rPr>
          <w:rFonts w:ascii="宋体" w:hAnsi="宋体" w:cs="宋体" w:hint="eastAsia"/>
          <w:bCs/>
          <w:sz w:val="24"/>
        </w:rPr>
        <w:t>分为重点项目和一般项目。</w:t>
      </w:r>
    </w:p>
    <w:p w:rsidR="008C08C6" w:rsidRDefault="000E13B9">
      <w:pPr>
        <w:snapToGrid w:val="0"/>
        <w:spacing w:line="460" w:lineRule="exact"/>
        <w:ind w:firstLine="480"/>
        <w:rPr>
          <w:rFonts w:ascii="宋体" w:hAnsi="宋体" w:cs="宋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第五</w:t>
      </w:r>
      <w:r w:rsidR="00F903C9">
        <w:rPr>
          <w:rFonts w:ascii="黑体" w:eastAsia="黑体" w:hAnsi="黑体" w:cs="黑体" w:hint="eastAsia"/>
          <w:bCs/>
          <w:sz w:val="24"/>
        </w:rPr>
        <w:t>条</w:t>
      </w:r>
      <w:r w:rsidR="00F903C9"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学院</w:t>
      </w:r>
      <w:r w:rsidR="00F903C9">
        <w:rPr>
          <w:rFonts w:ascii="宋体" w:hAnsi="宋体" w:cs="宋体" w:hint="eastAsia"/>
          <w:bCs/>
          <w:sz w:val="24"/>
        </w:rPr>
        <w:t>每年春季学期组织</w:t>
      </w:r>
      <w:r w:rsidR="00F903C9">
        <w:rPr>
          <w:rFonts w:ascii="宋体" w:hAnsi="宋体" w:cs="宋体" w:hint="eastAsia"/>
          <w:bCs/>
          <w:sz w:val="24"/>
        </w:rPr>
        <w:t>高教研究项目立项，立项数原则上</w:t>
      </w:r>
      <w:r w:rsidR="00F903C9">
        <w:rPr>
          <w:rFonts w:ascii="仿宋" w:eastAsia="仿宋" w:hAnsi="仿宋" w:cs="仿宋" w:hint="eastAsia"/>
          <w:sz w:val="28"/>
          <w:szCs w:val="28"/>
        </w:rPr>
        <w:t>不超过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1</w:t>
      </w:r>
      <w:r w:rsidR="00F903C9">
        <w:rPr>
          <w:rFonts w:ascii="仿宋" w:eastAsia="仿宋" w:hAnsi="仿宋" w:cs="仿宋" w:hint="eastAsia"/>
          <w:sz w:val="28"/>
          <w:szCs w:val="28"/>
        </w:rPr>
        <w:t>0</w:t>
      </w:r>
      <w:r w:rsidR="00F903C9">
        <w:rPr>
          <w:rFonts w:ascii="宋体" w:hAnsi="宋体" w:cs="宋体" w:hint="eastAsia"/>
          <w:bCs/>
          <w:sz w:val="24"/>
        </w:rPr>
        <w:t>项，其中重点项目不超过</w:t>
      </w:r>
      <w:r>
        <w:rPr>
          <w:rFonts w:ascii="宋体" w:hAnsi="宋体" w:cs="宋体" w:hint="eastAsia"/>
          <w:bCs/>
          <w:sz w:val="24"/>
        </w:rPr>
        <w:t>5</w:t>
      </w:r>
      <w:r w:rsidR="00F903C9">
        <w:rPr>
          <w:rFonts w:ascii="宋体" w:hAnsi="宋体" w:cs="宋体" w:hint="eastAsia"/>
          <w:bCs/>
          <w:sz w:val="24"/>
        </w:rPr>
        <w:t>项，根据项目申报质量可以有指标空缺。</w:t>
      </w:r>
    </w:p>
    <w:p w:rsidR="008C08C6" w:rsidRDefault="00F903C9">
      <w:pPr>
        <w:snapToGrid w:val="0"/>
        <w:spacing w:line="460" w:lineRule="exact"/>
        <w:ind w:firstLine="480"/>
        <w:rPr>
          <w:rFonts w:ascii="宋体" w:hAnsi="宋体" w:cs="宋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第</w:t>
      </w:r>
      <w:r w:rsidR="000E13B9">
        <w:rPr>
          <w:rFonts w:ascii="黑体" w:eastAsia="黑体" w:hAnsi="黑体" w:cs="黑体" w:hint="eastAsia"/>
          <w:bCs/>
          <w:sz w:val="24"/>
        </w:rPr>
        <w:t>六</w:t>
      </w:r>
      <w:r>
        <w:rPr>
          <w:rFonts w:ascii="黑体" w:eastAsia="黑体" w:hAnsi="黑体" w:cs="黑体" w:hint="eastAsia"/>
          <w:bCs/>
          <w:sz w:val="24"/>
        </w:rPr>
        <w:t>条</w:t>
      </w:r>
      <w:r>
        <w:rPr>
          <w:rFonts w:ascii="宋体" w:hAnsi="宋体" w:cs="宋体" w:hint="eastAsia"/>
          <w:bCs/>
          <w:sz w:val="24"/>
        </w:rPr>
        <w:t xml:space="preserve"> </w:t>
      </w:r>
      <w:r w:rsidR="000E13B9">
        <w:rPr>
          <w:rFonts w:ascii="宋体" w:hAnsi="宋体" w:cs="宋体" w:hint="eastAsia"/>
          <w:bCs/>
          <w:sz w:val="24"/>
        </w:rPr>
        <w:t>学院</w:t>
      </w:r>
      <w:r>
        <w:rPr>
          <w:rFonts w:ascii="宋体" w:hAnsi="宋体" w:cs="宋体" w:hint="eastAsia"/>
          <w:bCs/>
          <w:sz w:val="24"/>
        </w:rPr>
        <w:t>项目申报时，主持人在研并主持的</w:t>
      </w:r>
      <w:r w:rsidR="000E13B9">
        <w:rPr>
          <w:rFonts w:ascii="宋体" w:hAnsi="宋体" w:cs="宋体" w:hint="eastAsia"/>
          <w:bCs/>
          <w:sz w:val="24"/>
        </w:rPr>
        <w:t>学院</w:t>
      </w:r>
      <w:r>
        <w:rPr>
          <w:rFonts w:ascii="宋体" w:hAnsi="宋体" w:cs="宋体" w:hint="eastAsia"/>
          <w:bCs/>
          <w:sz w:val="24"/>
        </w:rPr>
        <w:t>项目至多为</w:t>
      </w:r>
      <w:r>
        <w:rPr>
          <w:rFonts w:ascii="宋体" w:hAnsi="宋体" w:cs="宋体" w:hint="eastAsia"/>
          <w:bCs/>
          <w:sz w:val="24"/>
        </w:rPr>
        <w:t>1</w:t>
      </w:r>
      <w:r>
        <w:rPr>
          <w:rFonts w:ascii="宋体" w:hAnsi="宋体" w:cs="宋体" w:hint="eastAsia"/>
          <w:bCs/>
          <w:sz w:val="24"/>
        </w:rPr>
        <w:t>项，项目组所有成员从事的日常工作都应与申报项目相关，项目组成员一般不超过</w:t>
      </w:r>
      <w:r>
        <w:rPr>
          <w:rFonts w:ascii="宋体" w:hAnsi="宋体" w:cs="宋体" w:hint="eastAsia"/>
          <w:bCs/>
          <w:sz w:val="24"/>
        </w:rPr>
        <w:t>8</w:t>
      </w:r>
      <w:r>
        <w:rPr>
          <w:rFonts w:ascii="宋体" w:hAnsi="宋体" w:cs="宋体" w:hint="eastAsia"/>
          <w:bCs/>
          <w:sz w:val="24"/>
        </w:rPr>
        <w:t>人。</w:t>
      </w:r>
    </w:p>
    <w:p w:rsidR="008C08C6" w:rsidRDefault="00F903C9">
      <w:pPr>
        <w:snapToGrid w:val="0"/>
        <w:spacing w:line="460" w:lineRule="exact"/>
        <w:ind w:firstLine="480"/>
        <w:rPr>
          <w:rFonts w:ascii="宋体" w:hAnsi="宋体" w:cs="宋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第</w:t>
      </w:r>
      <w:r w:rsidR="000E13B9">
        <w:rPr>
          <w:rFonts w:ascii="黑体" w:eastAsia="黑体" w:hAnsi="黑体" w:cs="黑体" w:hint="eastAsia"/>
          <w:bCs/>
          <w:sz w:val="24"/>
        </w:rPr>
        <w:t>七</w:t>
      </w:r>
      <w:r>
        <w:rPr>
          <w:rFonts w:ascii="黑体" w:eastAsia="黑体" w:hAnsi="黑体" w:cs="黑体" w:hint="eastAsia"/>
          <w:bCs/>
          <w:sz w:val="24"/>
        </w:rPr>
        <w:t>条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根据</w:t>
      </w:r>
      <w:r w:rsidR="000E13B9">
        <w:rPr>
          <w:rFonts w:ascii="宋体" w:hAnsi="宋体" w:cs="宋体" w:hint="eastAsia"/>
          <w:bCs/>
          <w:sz w:val="24"/>
        </w:rPr>
        <w:t>学校教务部门</w:t>
      </w:r>
      <w:r>
        <w:rPr>
          <w:rFonts w:ascii="宋体" w:hAnsi="宋体" w:cs="宋体" w:hint="eastAsia"/>
          <w:bCs/>
          <w:sz w:val="24"/>
        </w:rPr>
        <w:t>高教研究项目立项通知，在项目主持人（满足上级文件要求且不得临时变更）自愿申报的情况下，</w:t>
      </w:r>
      <w:r w:rsidR="000E13B9">
        <w:rPr>
          <w:rFonts w:ascii="宋体" w:hAnsi="宋体" w:cs="宋体" w:hint="eastAsia"/>
          <w:bCs/>
          <w:sz w:val="24"/>
        </w:rPr>
        <w:t>学院</w:t>
      </w:r>
      <w:r>
        <w:rPr>
          <w:rFonts w:ascii="宋体" w:hAnsi="宋体" w:cs="宋体" w:hint="eastAsia"/>
          <w:bCs/>
          <w:sz w:val="24"/>
        </w:rPr>
        <w:t>从近</w:t>
      </w:r>
      <w:r>
        <w:rPr>
          <w:rFonts w:ascii="宋体" w:hAnsi="宋体" w:cs="宋体" w:hint="eastAsia"/>
          <w:bCs/>
          <w:sz w:val="24"/>
        </w:rPr>
        <w:t>3</w:t>
      </w:r>
      <w:r>
        <w:rPr>
          <w:rFonts w:ascii="宋体" w:hAnsi="宋体" w:cs="宋体" w:hint="eastAsia"/>
          <w:bCs/>
          <w:sz w:val="24"/>
        </w:rPr>
        <w:t>年立项的校级项目中择优向上推荐项目</w:t>
      </w:r>
      <w:r>
        <w:rPr>
          <w:rFonts w:ascii="宋体" w:hAnsi="宋体" w:cs="宋体" w:hint="eastAsia"/>
          <w:bCs/>
          <w:sz w:val="24"/>
        </w:rPr>
        <w:t>。被推荐的项目需在</w:t>
      </w:r>
      <w:r>
        <w:rPr>
          <w:rFonts w:ascii="宋体" w:hAnsi="宋体" w:cs="宋体" w:hint="eastAsia"/>
          <w:bCs/>
          <w:sz w:val="24"/>
        </w:rPr>
        <w:t>前期研究的基础上增加新的内容。如遇上级部门根据国家需要新设项目，</w:t>
      </w:r>
      <w:r w:rsidR="000E13B9">
        <w:rPr>
          <w:rFonts w:ascii="宋体" w:hAnsi="宋体" w:cs="宋体" w:hint="eastAsia"/>
          <w:bCs/>
          <w:sz w:val="24"/>
        </w:rPr>
        <w:t>学院</w:t>
      </w:r>
      <w:r>
        <w:rPr>
          <w:rFonts w:ascii="宋体" w:hAnsi="宋体" w:cs="宋体" w:hint="eastAsia"/>
          <w:bCs/>
          <w:sz w:val="24"/>
        </w:rPr>
        <w:t>项目中无适合的项目推荐，则按照上级部门的通知精神另行组织申报推荐。</w:t>
      </w:r>
    </w:p>
    <w:p w:rsidR="008C08C6" w:rsidRDefault="00F903C9">
      <w:pPr>
        <w:snapToGrid w:val="0"/>
        <w:spacing w:beforeLines="50" w:before="156" w:afterLines="50" w:after="156" w:line="490" w:lineRule="exact"/>
        <w:jc w:val="center"/>
        <w:rPr>
          <w:rFonts w:ascii="黑体" w:eastAsia="黑体" w:hAnsi="黑体" w:cs="黑体"/>
          <w:bCs/>
          <w:kern w:val="0"/>
          <w:sz w:val="26"/>
          <w:szCs w:val="26"/>
        </w:rPr>
      </w:pPr>
      <w:r>
        <w:rPr>
          <w:rFonts w:ascii="黑体" w:eastAsia="黑体" w:hAnsi="黑体" w:cs="黑体" w:hint="eastAsia"/>
          <w:bCs/>
          <w:kern w:val="0"/>
          <w:sz w:val="26"/>
          <w:szCs w:val="26"/>
        </w:rPr>
        <w:t>第三章</w:t>
      </w:r>
      <w:r>
        <w:rPr>
          <w:rFonts w:ascii="黑体" w:eastAsia="黑体" w:hAnsi="黑体" w:cs="黑体" w:hint="eastAsia"/>
          <w:bCs/>
          <w:kern w:val="0"/>
          <w:sz w:val="26"/>
          <w:szCs w:val="26"/>
        </w:rPr>
        <w:t xml:space="preserve"> </w:t>
      </w:r>
      <w:r>
        <w:rPr>
          <w:rFonts w:ascii="黑体" w:eastAsia="黑体" w:hAnsi="黑体" w:cs="黑体" w:hint="eastAsia"/>
          <w:bCs/>
          <w:kern w:val="0"/>
          <w:sz w:val="26"/>
          <w:szCs w:val="26"/>
        </w:rPr>
        <w:t>项目实施</w:t>
      </w:r>
    </w:p>
    <w:p w:rsidR="008C08C6" w:rsidRDefault="00F903C9">
      <w:pPr>
        <w:snapToGrid w:val="0"/>
        <w:spacing w:line="460" w:lineRule="exact"/>
        <w:ind w:firstLine="480"/>
        <w:rPr>
          <w:rFonts w:ascii="宋体" w:hAnsi="宋体" w:cs="宋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第</w:t>
      </w:r>
      <w:r w:rsidR="000E13B9">
        <w:rPr>
          <w:rFonts w:ascii="黑体" w:eastAsia="黑体" w:hAnsi="黑体" w:cs="黑体" w:hint="eastAsia"/>
          <w:bCs/>
          <w:sz w:val="24"/>
        </w:rPr>
        <w:t>八</w:t>
      </w:r>
      <w:r>
        <w:rPr>
          <w:rFonts w:ascii="黑体" w:eastAsia="黑体" w:hAnsi="黑体" w:cs="黑体" w:hint="eastAsia"/>
          <w:bCs/>
          <w:sz w:val="24"/>
        </w:rPr>
        <w:t>条</w:t>
      </w:r>
      <w:r w:rsidR="000E13B9">
        <w:rPr>
          <w:rFonts w:ascii="黑体" w:eastAsia="黑体" w:hAnsi="黑体" w:cs="黑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项目实行主持人负责制。主持人应按照项目实施计划组织开展研究及实践。</w:t>
      </w:r>
    </w:p>
    <w:p w:rsidR="008C08C6" w:rsidRDefault="00F903C9">
      <w:pPr>
        <w:snapToGrid w:val="0"/>
        <w:spacing w:line="460" w:lineRule="exact"/>
        <w:ind w:firstLine="480"/>
        <w:rPr>
          <w:rFonts w:ascii="宋体" w:hAnsi="宋体" w:cs="宋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第</w:t>
      </w:r>
      <w:r w:rsidR="000E13B9">
        <w:rPr>
          <w:rFonts w:ascii="黑体" w:eastAsia="黑体" w:hAnsi="黑体" w:cs="黑体" w:hint="eastAsia"/>
          <w:bCs/>
          <w:sz w:val="24"/>
        </w:rPr>
        <w:t>九</w:t>
      </w:r>
      <w:r>
        <w:rPr>
          <w:rFonts w:ascii="黑体" w:eastAsia="黑体" w:hAnsi="黑体" w:cs="黑体" w:hint="eastAsia"/>
          <w:bCs/>
          <w:sz w:val="24"/>
        </w:rPr>
        <w:t>条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校级项目研究及实践时间一般为</w:t>
      </w:r>
      <w:r>
        <w:rPr>
          <w:rFonts w:ascii="宋体" w:hAnsi="宋体" w:cs="宋体" w:hint="eastAsia"/>
          <w:bCs/>
          <w:sz w:val="24"/>
        </w:rPr>
        <w:t>2</w:t>
      </w:r>
      <w:r>
        <w:rPr>
          <w:rFonts w:ascii="宋体" w:hAnsi="宋体" w:cs="宋体" w:hint="eastAsia"/>
          <w:bCs/>
          <w:sz w:val="24"/>
        </w:rPr>
        <w:t>年。要求自立项文件下达起，</w:t>
      </w:r>
      <w:r>
        <w:rPr>
          <w:rFonts w:ascii="宋体" w:hAnsi="宋体" w:cs="宋体" w:hint="eastAsia"/>
          <w:bCs/>
          <w:sz w:val="24"/>
        </w:rPr>
        <w:t>3</w:t>
      </w:r>
      <w:r>
        <w:rPr>
          <w:rFonts w:ascii="宋体" w:hAnsi="宋体" w:cs="宋体" w:hint="eastAsia"/>
          <w:bCs/>
          <w:sz w:val="24"/>
        </w:rPr>
        <w:t>个月内提交《开题报告》，</w:t>
      </w:r>
      <w:r>
        <w:rPr>
          <w:rFonts w:ascii="宋体" w:hAnsi="宋体" w:cs="宋体" w:hint="eastAsia"/>
          <w:bCs/>
          <w:sz w:val="24"/>
        </w:rPr>
        <w:t>1</w:t>
      </w:r>
      <w:r>
        <w:rPr>
          <w:rFonts w:ascii="宋体" w:hAnsi="宋体" w:cs="宋体" w:hint="eastAsia"/>
          <w:bCs/>
          <w:sz w:val="24"/>
        </w:rPr>
        <w:t>年提交《阶段研究报告》，</w:t>
      </w:r>
      <w:r>
        <w:rPr>
          <w:rFonts w:ascii="宋体" w:hAnsi="宋体" w:cs="宋体" w:hint="eastAsia"/>
          <w:bCs/>
          <w:sz w:val="24"/>
        </w:rPr>
        <w:t>2</w:t>
      </w:r>
      <w:r>
        <w:rPr>
          <w:rFonts w:ascii="宋体" w:hAnsi="宋体" w:cs="宋体" w:hint="eastAsia"/>
          <w:bCs/>
          <w:sz w:val="24"/>
        </w:rPr>
        <w:t>年提交《研究报告》及《实践总结》，并进行结项验收。其它项目参照执行。</w:t>
      </w:r>
    </w:p>
    <w:p w:rsidR="008C08C6" w:rsidRDefault="00F903C9">
      <w:pPr>
        <w:snapToGrid w:val="0"/>
        <w:spacing w:line="460" w:lineRule="exact"/>
        <w:ind w:firstLine="480"/>
        <w:rPr>
          <w:rFonts w:ascii="宋体" w:hAnsi="宋体" w:cs="宋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第十</w:t>
      </w:r>
      <w:r>
        <w:rPr>
          <w:rFonts w:ascii="黑体" w:eastAsia="黑体" w:hAnsi="黑体" w:cs="黑体" w:hint="eastAsia"/>
          <w:bCs/>
          <w:sz w:val="24"/>
        </w:rPr>
        <w:t>条</w:t>
      </w:r>
      <w:r w:rsidR="000E13B9">
        <w:rPr>
          <w:rFonts w:ascii="黑体" w:eastAsia="黑体" w:hAnsi="黑体" w:cs="黑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项目一般不得延期。如确需延期，须在项目原执行期结束前三个月提出书面申请。每个项目只能申请延期一次，一般延期一年，只能整年延期。</w:t>
      </w:r>
    </w:p>
    <w:p w:rsidR="008C08C6" w:rsidRDefault="00F903C9">
      <w:pPr>
        <w:snapToGrid w:val="0"/>
        <w:spacing w:line="460" w:lineRule="exact"/>
        <w:ind w:firstLine="480"/>
        <w:rPr>
          <w:rFonts w:ascii="宋体" w:hAnsi="宋体" w:cs="宋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第十一</w:t>
      </w:r>
      <w:r>
        <w:rPr>
          <w:rFonts w:ascii="黑体" w:eastAsia="黑体" w:hAnsi="黑体" w:cs="黑体" w:hint="eastAsia"/>
          <w:bCs/>
          <w:sz w:val="24"/>
        </w:rPr>
        <w:t>条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未按照时间节点要求提交《开题报告》、《阶段研究报告》及《研究报告》等过程考核材料的项目视为自动放弃，所余经费收回，且在接下来的</w:t>
      </w:r>
      <w:r>
        <w:rPr>
          <w:rFonts w:ascii="宋体" w:hAnsi="宋体" w:cs="宋体" w:hint="eastAsia"/>
          <w:bCs/>
          <w:sz w:val="24"/>
        </w:rPr>
        <w:t>2</w:t>
      </w:r>
      <w:r>
        <w:rPr>
          <w:rFonts w:ascii="宋体" w:hAnsi="宋体" w:cs="宋体" w:hint="eastAsia"/>
          <w:bCs/>
          <w:sz w:val="24"/>
        </w:rPr>
        <w:t>年内主持人不得申请新的教育教学研究项目。</w:t>
      </w:r>
    </w:p>
    <w:p w:rsidR="008C08C6" w:rsidRDefault="00F903C9">
      <w:pPr>
        <w:snapToGrid w:val="0"/>
        <w:spacing w:beforeLines="50" w:before="156" w:afterLines="50" w:after="156" w:line="490" w:lineRule="exact"/>
        <w:jc w:val="center"/>
        <w:rPr>
          <w:rFonts w:ascii="黑体" w:eastAsia="黑体" w:hAnsi="黑体" w:cs="黑体"/>
          <w:bCs/>
          <w:kern w:val="0"/>
          <w:sz w:val="26"/>
          <w:szCs w:val="26"/>
        </w:rPr>
      </w:pPr>
      <w:r>
        <w:rPr>
          <w:rFonts w:ascii="黑体" w:eastAsia="黑体" w:hAnsi="黑体" w:cs="黑体" w:hint="eastAsia"/>
          <w:bCs/>
          <w:kern w:val="0"/>
          <w:sz w:val="26"/>
          <w:szCs w:val="26"/>
        </w:rPr>
        <w:t>第四章</w:t>
      </w:r>
      <w:r>
        <w:rPr>
          <w:rFonts w:ascii="黑体" w:eastAsia="黑体" w:hAnsi="黑体" w:cs="黑体" w:hint="eastAsia"/>
          <w:bCs/>
          <w:kern w:val="0"/>
          <w:sz w:val="26"/>
          <w:szCs w:val="26"/>
        </w:rPr>
        <w:t xml:space="preserve"> </w:t>
      </w:r>
      <w:r>
        <w:rPr>
          <w:rFonts w:ascii="黑体" w:eastAsia="黑体" w:hAnsi="黑体" w:cs="黑体" w:hint="eastAsia"/>
          <w:bCs/>
          <w:kern w:val="0"/>
          <w:sz w:val="26"/>
          <w:szCs w:val="26"/>
        </w:rPr>
        <w:t>项目经费</w:t>
      </w:r>
    </w:p>
    <w:p w:rsidR="008C08C6" w:rsidRDefault="00F903C9">
      <w:pPr>
        <w:snapToGrid w:val="0"/>
        <w:spacing w:line="460" w:lineRule="exact"/>
        <w:ind w:firstLine="480"/>
        <w:rPr>
          <w:rFonts w:ascii="宋体" w:hAnsi="宋体" w:cs="宋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第十二</w:t>
      </w:r>
      <w:r>
        <w:rPr>
          <w:rFonts w:ascii="黑体" w:eastAsia="黑体" w:hAnsi="黑体" w:cs="黑体" w:hint="eastAsia"/>
          <w:bCs/>
          <w:sz w:val="24"/>
        </w:rPr>
        <w:t>条</w:t>
      </w:r>
      <w:r>
        <w:rPr>
          <w:rFonts w:ascii="宋体" w:hAnsi="宋体" w:cs="宋体" w:hint="eastAsia"/>
          <w:bCs/>
          <w:sz w:val="24"/>
        </w:rPr>
        <w:t xml:space="preserve"> </w:t>
      </w:r>
      <w:r w:rsidR="000E13B9">
        <w:rPr>
          <w:rFonts w:ascii="宋体" w:hAnsi="宋体" w:cs="宋体" w:hint="eastAsia"/>
          <w:bCs/>
          <w:sz w:val="24"/>
        </w:rPr>
        <w:t>学院</w:t>
      </w:r>
      <w:r>
        <w:rPr>
          <w:rFonts w:ascii="宋体" w:hAnsi="宋体" w:cs="宋体" w:hint="eastAsia"/>
          <w:bCs/>
          <w:sz w:val="24"/>
        </w:rPr>
        <w:t>支持</w:t>
      </w:r>
      <w:r>
        <w:rPr>
          <w:rFonts w:ascii="宋体" w:hAnsi="宋体" w:cs="宋体" w:hint="eastAsia"/>
          <w:bCs/>
          <w:sz w:val="24"/>
        </w:rPr>
        <w:t>重点项目</w:t>
      </w:r>
      <w:r>
        <w:rPr>
          <w:rFonts w:ascii="宋体" w:hAnsi="宋体" w:cs="宋体" w:hint="eastAsia"/>
          <w:bCs/>
          <w:sz w:val="24"/>
        </w:rPr>
        <w:t>5</w:t>
      </w:r>
      <w:r w:rsidR="000E13B9">
        <w:rPr>
          <w:rFonts w:ascii="宋体" w:hAnsi="宋体" w:cs="宋体" w:hint="eastAsia"/>
          <w:bCs/>
          <w:sz w:val="24"/>
        </w:rPr>
        <w:t>0</w:t>
      </w:r>
      <w:r>
        <w:rPr>
          <w:rFonts w:ascii="宋体" w:hAnsi="宋体" w:cs="宋体" w:hint="eastAsia"/>
          <w:bCs/>
          <w:sz w:val="24"/>
        </w:rPr>
        <w:t>000</w:t>
      </w:r>
      <w:r>
        <w:rPr>
          <w:rFonts w:ascii="宋体" w:hAnsi="宋体" w:cs="宋体" w:hint="eastAsia"/>
          <w:bCs/>
          <w:sz w:val="24"/>
        </w:rPr>
        <w:t>元，一般项目</w:t>
      </w:r>
      <w:r>
        <w:rPr>
          <w:rFonts w:ascii="宋体" w:hAnsi="宋体" w:cs="宋体" w:hint="eastAsia"/>
          <w:bCs/>
          <w:sz w:val="24"/>
        </w:rPr>
        <w:t>3</w:t>
      </w:r>
      <w:r w:rsidR="000E13B9">
        <w:rPr>
          <w:rFonts w:ascii="宋体" w:hAnsi="宋体" w:cs="宋体" w:hint="eastAsia"/>
          <w:bCs/>
          <w:sz w:val="24"/>
        </w:rPr>
        <w:t>0</w:t>
      </w:r>
      <w:r>
        <w:rPr>
          <w:rFonts w:ascii="宋体" w:hAnsi="宋体" w:cs="宋体" w:hint="eastAsia"/>
          <w:bCs/>
          <w:sz w:val="24"/>
        </w:rPr>
        <w:t>000</w:t>
      </w:r>
      <w:r>
        <w:rPr>
          <w:rFonts w:ascii="宋体" w:hAnsi="宋体" w:cs="宋体" w:hint="eastAsia"/>
          <w:bCs/>
          <w:sz w:val="24"/>
        </w:rPr>
        <w:t>元，第一年拨付</w:t>
      </w:r>
      <w:r>
        <w:rPr>
          <w:rFonts w:ascii="宋体" w:hAnsi="宋体" w:cs="宋体" w:hint="eastAsia"/>
          <w:bCs/>
          <w:sz w:val="24"/>
        </w:rPr>
        <w:t>50%</w:t>
      </w:r>
      <w:r>
        <w:rPr>
          <w:rFonts w:ascii="宋体" w:hAnsi="宋体" w:cs="宋体" w:hint="eastAsia"/>
          <w:bCs/>
          <w:sz w:val="24"/>
        </w:rPr>
        <w:t>，第二年拨付</w:t>
      </w:r>
      <w:r>
        <w:rPr>
          <w:rFonts w:ascii="宋体" w:hAnsi="宋体" w:cs="宋体" w:hint="eastAsia"/>
          <w:bCs/>
          <w:sz w:val="24"/>
        </w:rPr>
        <w:t>50%</w:t>
      </w:r>
      <w:r>
        <w:rPr>
          <w:rFonts w:ascii="宋体" w:hAnsi="宋体" w:cs="宋体" w:hint="eastAsia"/>
          <w:bCs/>
          <w:sz w:val="24"/>
        </w:rPr>
        <w:t>。</w:t>
      </w:r>
    </w:p>
    <w:p w:rsidR="008C08C6" w:rsidRDefault="00F903C9">
      <w:pPr>
        <w:snapToGrid w:val="0"/>
        <w:spacing w:line="460" w:lineRule="exact"/>
        <w:ind w:firstLine="480"/>
        <w:rPr>
          <w:rFonts w:ascii="宋体" w:hAnsi="宋体" w:cs="宋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第十三</w:t>
      </w:r>
      <w:r>
        <w:rPr>
          <w:rFonts w:ascii="黑体" w:eastAsia="黑体" w:hAnsi="黑体" w:cs="黑体" w:hint="eastAsia"/>
          <w:bCs/>
          <w:sz w:val="24"/>
        </w:rPr>
        <w:t>条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项目经费使用范围仅限于与项目有关的事项，包括：资料费、材料费、国内会议差旅费、论文版面费、成果印刷费、成果验收费、学生实践活动经费等，其中差旅费不得超过</w:t>
      </w:r>
      <w:r>
        <w:rPr>
          <w:rFonts w:ascii="宋体" w:hAnsi="宋体" w:cs="宋体" w:hint="eastAsia"/>
          <w:bCs/>
          <w:sz w:val="24"/>
        </w:rPr>
        <w:t>50%</w:t>
      </w:r>
      <w:r>
        <w:rPr>
          <w:rFonts w:ascii="宋体" w:hAnsi="宋体" w:cs="宋体" w:hint="eastAsia"/>
          <w:bCs/>
          <w:sz w:val="24"/>
        </w:rPr>
        <w:t>。项目结项验收</w:t>
      </w:r>
      <w:r>
        <w:rPr>
          <w:rFonts w:ascii="宋体" w:hAnsi="宋体" w:cs="宋体" w:hint="eastAsia"/>
          <w:bCs/>
          <w:sz w:val="24"/>
        </w:rPr>
        <w:t>6</w:t>
      </w:r>
      <w:r>
        <w:rPr>
          <w:rFonts w:ascii="宋体" w:hAnsi="宋体" w:cs="宋体" w:hint="eastAsia"/>
          <w:bCs/>
          <w:sz w:val="24"/>
        </w:rPr>
        <w:t>个月后仍未支出的经费由</w:t>
      </w:r>
      <w:r w:rsidR="000E13B9">
        <w:rPr>
          <w:rFonts w:ascii="宋体" w:hAnsi="宋体" w:cs="宋体" w:hint="eastAsia"/>
          <w:bCs/>
          <w:sz w:val="24"/>
        </w:rPr>
        <w:t>学院</w:t>
      </w:r>
      <w:r>
        <w:rPr>
          <w:rFonts w:ascii="宋体" w:hAnsi="宋体" w:cs="宋体" w:hint="eastAsia"/>
          <w:bCs/>
          <w:sz w:val="24"/>
        </w:rPr>
        <w:t>收回。</w:t>
      </w:r>
    </w:p>
    <w:p w:rsidR="008C08C6" w:rsidRDefault="00F903C9">
      <w:pPr>
        <w:snapToGrid w:val="0"/>
        <w:spacing w:beforeLines="50" w:before="156" w:afterLines="50" w:after="156" w:line="490" w:lineRule="exact"/>
        <w:jc w:val="center"/>
        <w:rPr>
          <w:rFonts w:ascii="黑体" w:eastAsia="黑体" w:hAnsi="黑体" w:cs="黑体"/>
          <w:bCs/>
          <w:kern w:val="0"/>
          <w:sz w:val="26"/>
          <w:szCs w:val="26"/>
        </w:rPr>
      </w:pPr>
      <w:r>
        <w:rPr>
          <w:rFonts w:ascii="黑体" w:eastAsia="黑体" w:hAnsi="黑体" w:cs="黑体" w:hint="eastAsia"/>
          <w:bCs/>
          <w:kern w:val="0"/>
          <w:sz w:val="26"/>
          <w:szCs w:val="26"/>
        </w:rPr>
        <w:t>第五章</w:t>
      </w:r>
      <w:r>
        <w:rPr>
          <w:rFonts w:ascii="黑体" w:eastAsia="黑体" w:hAnsi="黑体" w:cs="黑体" w:hint="eastAsia"/>
          <w:bCs/>
          <w:kern w:val="0"/>
          <w:sz w:val="26"/>
          <w:szCs w:val="26"/>
        </w:rPr>
        <w:t xml:space="preserve"> </w:t>
      </w:r>
      <w:r>
        <w:rPr>
          <w:rFonts w:ascii="黑体" w:eastAsia="黑体" w:hAnsi="黑体" w:cs="黑体" w:hint="eastAsia"/>
          <w:bCs/>
          <w:kern w:val="0"/>
          <w:sz w:val="26"/>
          <w:szCs w:val="26"/>
        </w:rPr>
        <w:t>项目结项验收</w:t>
      </w:r>
    </w:p>
    <w:p w:rsidR="008C08C6" w:rsidRDefault="00F903C9">
      <w:pPr>
        <w:snapToGrid w:val="0"/>
        <w:spacing w:line="460" w:lineRule="exact"/>
        <w:ind w:firstLine="480"/>
        <w:rPr>
          <w:rFonts w:ascii="宋体" w:hAnsi="宋体" w:cs="宋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第</w:t>
      </w:r>
      <w:r>
        <w:rPr>
          <w:rFonts w:ascii="黑体" w:eastAsia="黑体" w:hAnsi="黑体" w:cs="黑体" w:hint="eastAsia"/>
          <w:bCs/>
          <w:sz w:val="24"/>
        </w:rPr>
        <w:t>十四</w:t>
      </w:r>
      <w:r>
        <w:rPr>
          <w:rFonts w:ascii="黑体" w:eastAsia="黑体" w:hAnsi="黑体" w:cs="黑体" w:hint="eastAsia"/>
          <w:bCs/>
          <w:sz w:val="24"/>
        </w:rPr>
        <w:t>条</w:t>
      </w:r>
      <w:r w:rsidR="000E13B9">
        <w:rPr>
          <w:rFonts w:ascii="黑体" w:eastAsia="黑体" w:hAnsi="黑体" w:cs="黑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项目应以《研究报告》、《实践总结》及公开发表论文等形式进行</w:t>
      </w:r>
      <w:r>
        <w:rPr>
          <w:rFonts w:ascii="宋体" w:hAnsi="宋体" w:cs="宋体" w:hint="eastAsia"/>
          <w:bCs/>
          <w:sz w:val="24"/>
        </w:rPr>
        <w:lastRenderedPageBreak/>
        <w:t>结项。鼓励发表高水平论文和专著。</w:t>
      </w:r>
    </w:p>
    <w:p w:rsidR="008C08C6" w:rsidRDefault="00F903C9">
      <w:pPr>
        <w:snapToGrid w:val="0"/>
        <w:spacing w:line="460" w:lineRule="exact"/>
        <w:ind w:firstLine="480"/>
        <w:rPr>
          <w:rFonts w:ascii="宋体" w:hAnsi="宋体" w:cs="宋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第</w:t>
      </w:r>
      <w:r>
        <w:rPr>
          <w:rFonts w:ascii="黑体" w:eastAsia="黑体" w:hAnsi="黑体" w:cs="黑体" w:hint="eastAsia"/>
          <w:bCs/>
          <w:sz w:val="24"/>
        </w:rPr>
        <w:t>十五</w:t>
      </w:r>
      <w:r>
        <w:rPr>
          <w:rFonts w:ascii="黑体" w:eastAsia="黑体" w:hAnsi="黑体" w:cs="黑体" w:hint="eastAsia"/>
          <w:bCs/>
          <w:sz w:val="24"/>
        </w:rPr>
        <w:t>条</w:t>
      </w:r>
      <w:r w:rsidR="000E13B9">
        <w:rPr>
          <w:rFonts w:ascii="黑体" w:eastAsia="黑体" w:hAnsi="黑体" w:cs="黑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项目均应进行结项验收，</w:t>
      </w:r>
      <w:r w:rsidR="000E13B9">
        <w:rPr>
          <w:rFonts w:ascii="宋体" w:hAnsi="宋体" w:cs="宋体" w:hint="eastAsia"/>
          <w:bCs/>
          <w:sz w:val="24"/>
        </w:rPr>
        <w:t>学院</w:t>
      </w:r>
      <w:r>
        <w:rPr>
          <w:rFonts w:ascii="宋体" w:hAnsi="宋体" w:cs="宋体" w:hint="eastAsia"/>
          <w:bCs/>
          <w:sz w:val="24"/>
        </w:rPr>
        <w:t>每年春季学期组织一次，完成结项的项目应及时参加。</w:t>
      </w:r>
    </w:p>
    <w:p w:rsidR="008C08C6" w:rsidRDefault="00F903C9">
      <w:pPr>
        <w:snapToGrid w:val="0"/>
        <w:spacing w:line="460" w:lineRule="exact"/>
        <w:ind w:firstLine="480"/>
        <w:rPr>
          <w:rFonts w:ascii="宋体" w:hAnsi="宋体" w:cs="宋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第</w:t>
      </w:r>
      <w:r>
        <w:rPr>
          <w:rFonts w:ascii="黑体" w:eastAsia="黑体" w:hAnsi="黑体" w:cs="黑体" w:hint="eastAsia"/>
          <w:bCs/>
          <w:sz w:val="24"/>
        </w:rPr>
        <w:t>十六</w:t>
      </w:r>
      <w:r>
        <w:rPr>
          <w:rFonts w:ascii="黑体" w:eastAsia="黑体" w:hAnsi="黑体" w:cs="黑体" w:hint="eastAsia"/>
          <w:bCs/>
          <w:sz w:val="24"/>
        </w:rPr>
        <w:t>条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结项验收程序</w:t>
      </w:r>
    </w:p>
    <w:p w:rsidR="008C08C6" w:rsidRDefault="00F903C9">
      <w:pPr>
        <w:snapToGrid w:val="0"/>
        <w:spacing w:line="460" w:lineRule="exact"/>
        <w:ind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（一）项目组填写《石家庄铁道大学</w:t>
      </w:r>
      <w:r w:rsidR="000E13B9">
        <w:rPr>
          <w:rFonts w:ascii="宋体" w:hAnsi="宋体" w:cs="宋体" w:hint="eastAsia"/>
          <w:bCs/>
          <w:sz w:val="24"/>
        </w:rPr>
        <w:t>土木工程学院</w:t>
      </w:r>
      <w:r>
        <w:rPr>
          <w:rFonts w:ascii="宋体" w:hAnsi="宋体" w:cs="宋体" w:hint="eastAsia"/>
          <w:bCs/>
          <w:sz w:val="24"/>
        </w:rPr>
        <w:t>高等教育教学研究项目结题验收申请表》，并附带《研究报告》、《实践总结》、公开发表的论文及其他相关材料。</w:t>
      </w:r>
    </w:p>
    <w:p w:rsidR="008C08C6" w:rsidRDefault="00F903C9">
      <w:pPr>
        <w:snapToGrid w:val="0"/>
        <w:spacing w:line="460" w:lineRule="exact"/>
        <w:ind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（二）学</w:t>
      </w:r>
      <w:r w:rsidR="000E13B9">
        <w:rPr>
          <w:rFonts w:ascii="宋体" w:hAnsi="宋体" w:cs="宋体" w:hint="eastAsia"/>
          <w:bCs/>
          <w:sz w:val="24"/>
        </w:rPr>
        <w:t>元</w:t>
      </w:r>
      <w:r>
        <w:rPr>
          <w:rFonts w:ascii="宋体" w:hAnsi="宋体" w:cs="宋体" w:hint="eastAsia"/>
          <w:bCs/>
          <w:sz w:val="24"/>
        </w:rPr>
        <w:t>聘请相关专家对结项材料是否完整齐全、完成项目预定的任务等进行审查，审查合格的项目进入项目验收环节，审查不合格的项目不能进行验收，要求进一步完善。</w:t>
      </w:r>
    </w:p>
    <w:p w:rsidR="008C08C6" w:rsidRDefault="00F903C9">
      <w:pPr>
        <w:spacing w:line="360" w:lineRule="auto"/>
        <w:jc w:val="center"/>
        <w:rPr>
          <w:rFonts w:ascii="黑体" w:eastAsia="黑体" w:hAnsi="黑体" w:cs="黑体"/>
          <w:bCs/>
          <w:kern w:val="0"/>
          <w:sz w:val="26"/>
          <w:szCs w:val="26"/>
        </w:rPr>
      </w:pPr>
      <w:r>
        <w:rPr>
          <w:rFonts w:ascii="黑体" w:eastAsia="黑体" w:hAnsi="黑体" w:cs="黑体" w:hint="eastAsia"/>
          <w:bCs/>
          <w:kern w:val="0"/>
          <w:sz w:val="26"/>
          <w:szCs w:val="26"/>
        </w:rPr>
        <w:t>第六章</w:t>
      </w:r>
      <w:r>
        <w:rPr>
          <w:rFonts w:ascii="黑体" w:eastAsia="黑体" w:hAnsi="黑体" w:cs="黑体" w:hint="eastAsia"/>
          <w:bCs/>
          <w:kern w:val="0"/>
          <w:sz w:val="26"/>
          <w:szCs w:val="26"/>
        </w:rPr>
        <w:t xml:space="preserve">  </w:t>
      </w:r>
      <w:r>
        <w:rPr>
          <w:rFonts w:ascii="黑体" w:eastAsia="黑体" w:hAnsi="黑体" w:cs="黑体" w:hint="eastAsia"/>
          <w:bCs/>
          <w:kern w:val="0"/>
          <w:sz w:val="26"/>
          <w:szCs w:val="26"/>
        </w:rPr>
        <w:t>附则</w:t>
      </w:r>
    </w:p>
    <w:p w:rsidR="008C08C6" w:rsidRDefault="00F903C9">
      <w:pPr>
        <w:snapToGrid w:val="0"/>
        <w:spacing w:line="460" w:lineRule="exact"/>
        <w:ind w:firstLine="480"/>
        <w:rPr>
          <w:rFonts w:ascii="宋体" w:hAnsi="宋体" w:cs="宋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第</w:t>
      </w:r>
      <w:r>
        <w:rPr>
          <w:rFonts w:ascii="黑体" w:eastAsia="黑体" w:hAnsi="黑体" w:cs="黑体" w:hint="eastAsia"/>
          <w:bCs/>
          <w:sz w:val="24"/>
        </w:rPr>
        <w:t>十七</w:t>
      </w:r>
      <w:r>
        <w:rPr>
          <w:rFonts w:ascii="黑体" w:eastAsia="黑体" w:hAnsi="黑体" w:cs="黑体" w:hint="eastAsia"/>
          <w:bCs/>
          <w:sz w:val="24"/>
        </w:rPr>
        <w:t>条</w:t>
      </w:r>
      <w:r>
        <w:rPr>
          <w:rFonts w:ascii="宋体" w:hAnsi="宋体" w:cs="宋体" w:hint="eastAsia"/>
          <w:bCs/>
          <w:sz w:val="24"/>
        </w:rPr>
        <w:t xml:space="preserve"> </w:t>
      </w:r>
      <w:r w:rsidR="000E13B9">
        <w:rPr>
          <w:rFonts w:ascii="宋体" w:hAnsi="宋体" w:cs="宋体" w:hint="eastAsia"/>
          <w:bCs/>
          <w:sz w:val="24"/>
        </w:rPr>
        <w:t>学院资料室</w:t>
      </w:r>
      <w:r>
        <w:rPr>
          <w:rFonts w:ascii="宋体" w:hAnsi="宋体" w:cs="宋体" w:hint="eastAsia"/>
          <w:bCs/>
          <w:sz w:val="24"/>
        </w:rPr>
        <w:t>负责上述</w:t>
      </w:r>
      <w:r>
        <w:rPr>
          <w:rFonts w:ascii="宋体" w:hAnsi="宋体" w:cs="宋体" w:hint="eastAsia"/>
          <w:bCs/>
          <w:sz w:val="24"/>
        </w:rPr>
        <w:t>项目资料的存档与管理</w:t>
      </w:r>
      <w:r>
        <w:rPr>
          <w:rFonts w:ascii="宋体" w:hAnsi="宋体" w:cs="宋体" w:hint="eastAsia"/>
          <w:bCs/>
          <w:sz w:val="24"/>
        </w:rPr>
        <w:t>。</w:t>
      </w:r>
    </w:p>
    <w:p w:rsidR="008C08C6" w:rsidRDefault="00F903C9">
      <w:pPr>
        <w:snapToGrid w:val="0"/>
        <w:spacing w:line="460" w:lineRule="exact"/>
        <w:ind w:firstLine="480"/>
        <w:rPr>
          <w:rFonts w:ascii="宋体" w:hAnsi="宋体" w:cs="宋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第</w:t>
      </w:r>
      <w:r>
        <w:rPr>
          <w:rFonts w:ascii="黑体" w:eastAsia="黑体" w:hAnsi="黑体" w:cs="黑体" w:hint="eastAsia"/>
          <w:bCs/>
          <w:sz w:val="24"/>
        </w:rPr>
        <w:t>十吧</w:t>
      </w:r>
      <w:r>
        <w:rPr>
          <w:rFonts w:ascii="黑体" w:eastAsia="黑体" w:hAnsi="黑体" w:cs="黑体" w:hint="eastAsia"/>
          <w:bCs/>
          <w:sz w:val="24"/>
        </w:rPr>
        <w:t>条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本细则</w:t>
      </w:r>
      <w:r>
        <w:rPr>
          <w:rFonts w:ascii="宋体" w:hAnsi="宋体" w:cs="宋体" w:hint="eastAsia"/>
          <w:bCs/>
          <w:sz w:val="24"/>
        </w:rPr>
        <w:t>自发布之日起实施，由</w:t>
      </w:r>
      <w:r w:rsidR="000E13B9">
        <w:rPr>
          <w:rFonts w:ascii="宋体" w:hAnsi="宋体" w:cs="宋体" w:hint="eastAsia"/>
          <w:bCs/>
          <w:sz w:val="24"/>
        </w:rPr>
        <w:t>学院</w:t>
      </w:r>
      <w:r>
        <w:rPr>
          <w:rFonts w:ascii="宋体" w:hAnsi="宋体" w:cs="宋体" w:hint="eastAsia"/>
          <w:bCs/>
          <w:sz w:val="24"/>
        </w:rPr>
        <w:t>负责解释。</w:t>
      </w:r>
    </w:p>
    <w:p w:rsidR="008C08C6" w:rsidRDefault="008C08C6"/>
    <w:sectPr w:rsidR="008C0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A05C3"/>
    <w:rsid w:val="000E13B9"/>
    <w:rsid w:val="008C08C6"/>
    <w:rsid w:val="00F903C9"/>
    <w:rsid w:val="544A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元</dc:creator>
  <cp:lastModifiedBy>xb21cn</cp:lastModifiedBy>
  <cp:revision>2</cp:revision>
  <dcterms:created xsi:type="dcterms:W3CDTF">2020-10-23T01:22:00Z</dcterms:created>
  <dcterms:modified xsi:type="dcterms:W3CDTF">2020-10-23T01:49:00Z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